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0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"О 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 муниципального района на 2022 год и плановый период 2023 и 2024 годов</w:t>
      </w: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о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т 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09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 декабря 2021г. №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116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с. Большое село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О  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муниципального района на 2022 год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и на плановый период 2023 и 2024 годов</w:t>
      </w:r>
    </w:p>
    <w:p w:rsid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(в редакции Решения Собрания представителей</w:t>
      </w:r>
      <w:proofErr w:type="gramEnd"/>
    </w:p>
    <w:p w:rsidR="00761B1B" w:rsidRP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№1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75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от 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10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.2022г.)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</w:t>
      </w:r>
      <w:r w:rsidR="00F92170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района Ярославской области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РЕШИЛО: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  <w:r w:rsidR="00741947" w:rsidRPr="00741947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2022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районного бюджета в сумме 608316503,57 рублей;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в сумме 614506895,57 рублей;</w:t>
      </w: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41947">
        <w:rPr>
          <w:rFonts w:ascii="Times New Roman" w:hAnsi="Times New Roman" w:cs="Times New Roman"/>
          <w:bCs/>
          <w:sz w:val="28"/>
          <w:szCs w:val="28"/>
        </w:rPr>
        <w:t>дефицит районного бюджета  в сумме 6190392 рублей.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4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947" w:rsidRPr="00741947">
        <w:rPr>
          <w:rFonts w:ascii="Times New Roman" w:hAnsi="Times New Roman" w:cs="Times New Roman"/>
          <w:sz w:val="28"/>
          <w:szCs w:val="28"/>
        </w:rPr>
        <w:t xml:space="preserve"> </w:t>
      </w:r>
      <w:r w:rsidR="00741947" w:rsidRPr="00741947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2023 год и на 2024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прогнозируемый общий объем доходов районного бюджета на 2023 год в сумме 463754269 рублей и на 2024 год в сумме 424447699 рублей;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на 2023 год в сумме 463754269 ру</w:t>
      </w:r>
      <w:r w:rsidRPr="00741947">
        <w:rPr>
          <w:rFonts w:ascii="Times New Roman" w:hAnsi="Times New Roman" w:cs="Times New Roman"/>
          <w:sz w:val="28"/>
          <w:szCs w:val="28"/>
        </w:rPr>
        <w:t>б</w:t>
      </w:r>
      <w:r w:rsidRPr="00741947">
        <w:rPr>
          <w:rFonts w:ascii="Times New Roman" w:hAnsi="Times New Roman" w:cs="Times New Roman"/>
          <w:sz w:val="28"/>
          <w:szCs w:val="28"/>
        </w:rPr>
        <w:t>лей, в том числе условно утвержденные расходы в сумме 2900000 рублей, и на 2024 год в сумме 424447699 рублей, в том числе условно утвержденные расходы в сумме 3500000 рублей;</w:t>
      </w:r>
    </w:p>
    <w:p w:rsidR="001068CF" w:rsidRPr="001068CF" w:rsidRDefault="001068CF" w:rsidP="00741947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-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 2022 год согласно приложению 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-на плановый период 2023 и 2024 годов  согласно приложению 3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5.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Утвердить расходы районного бюджета по целевым статьям (муниципальным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4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6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7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7. 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8 к настоящему  Решению.</w:t>
      </w:r>
    </w:p>
    <w:p w:rsidR="00741947" w:rsidRPr="00741947" w:rsidRDefault="001068CF" w:rsidP="007419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8. </w:t>
      </w:r>
      <w:r w:rsidR="00741947" w:rsidRPr="00741947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</w:t>
      </w:r>
      <w:r w:rsidR="00741947" w:rsidRPr="00741947">
        <w:rPr>
          <w:rFonts w:ascii="Times New Roman" w:hAnsi="Times New Roman" w:cs="Times New Roman"/>
          <w:sz w:val="28"/>
          <w:szCs w:val="28"/>
        </w:rPr>
        <w:t>р</w:t>
      </w:r>
      <w:r w:rsidR="00741947" w:rsidRPr="00741947">
        <w:rPr>
          <w:rFonts w:ascii="Times New Roman" w:hAnsi="Times New Roman" w:cs="Times New Roman"/>
          <w:sz w:val="28"/>
          <w:szCs w:val="28"/>
        </w:rPr>
        <w:t>мативных обязательств на 2022 год в сумме 80049450,14 рублей, на 2023 год в сумме 78178224,76 рублей и на 2024 год в сумме 82695194,76 ру</w:t>
      </w:r>
      <w:r w:rsidR="00741947" w:rsidRPr="00741947">
        <w:rPr>
          <w:rFonts w:ascii="Times New Roman" w:hAnsi="Times New Roman" w:cs="Times New Roman"/>
          <w:sz w:val="28"/>
          <w:szCs w:val="28"/>
        </w:rPr>
        <w:t>б</w:t>
      </w:r>
      <w:r w:rsidR="00741947" w:rsidRPr="00741947">
        <w:rPr>
          <w:rFonts w:ascii="Times New Roman" w:hAnsi="Times New Roman" w:cs="Times New Roman"/>
          <w:sz w:val="28"/>
          <w:szCs w:val="28"/>
        </w:rPr>
        <w:t>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9.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объем бюджетных ассигнований дорожного фонда на 2022 год в сумме 1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1441039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на 2023 год в сумме 10536154 рубля и на 2024 год в сумме 10809154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10. 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1).Утвердить резервный фонд администрации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Утвердить иным образом зарезервированные средства районного бюджета в составе  утвержденных бюджетных ассигнований на 2022 год в сумме </w:t>
      </w:r>
      <w:r w:rsidR="002535E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2648681</w:t>
      </w:r>
      <w:r w:rsidR="00255B2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2535E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ь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районного бюджета, иным образом зарезервированные  в составе утвержденных бюджетных ассигнований, направляются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на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повышение тарифов на коммунальные услуги для  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-развитие материально-технической базы, повышение технической оснащенности и проведение ремонтов 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-исполнение указов Президента Российской Федерации в части повышения оплаты труда работников муниципальных учреждений;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11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на плановый период 2023 и 2024 годов согласно приложению 9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10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11 к настоящему Решению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Установить критерий выравнивания финансовых возможностей сельских поселений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согласно приложению 12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13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14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15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17.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16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18.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их участия в реализации мероприятий муниципальных программ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  района.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19</w:t>
      </w:r>
      <w:r w:rsidRPr="00F92170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20.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Установить, что в 2022 году осуществляется: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21. 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22.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Председатель Собрания представителей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             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  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Ф.Ю.Новиков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     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Глава муниципального района:                                          В.А.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Лубенин</w:t>
      </w:r>
      <w:proofErr w:type="spell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336C44" w:rsidRDefault="00336C44"/>
    <w:sectPr w:rsidR="003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F"/>
    <w:rsid w:val="001068CF"/>
    <w:rsid w:val="002535E2"/>
    <w:rsid w:val="00255B25"/>
    <w:rsid w:val="00336C44"/>
    <w:rsid w:val="00620877"/>
    <w:rsid w:val="00741947"/>
    <w:rsid w:val="00761B1B"/>
    <w:rsid w:val="008F0345"/>
    <w:rsid w:val="00941415"/>
    <w:rsid w:val="009D7452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79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601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BudgetMON</cp:lastModifiedBy>
  <cp:revision>10</cp:revision>
  <dcterms:created xsi:type="dcterms:W3CDTF">2021-11-30T06:16:00Z</dcterms:created>
  <dcterms:modified xsi:type="dcterms:W3CDTF">2022-11-10T07:45:00Z</dcterms:modified>
</cp:coreProperties>
</file>